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7FB" w:rsidRDefault="001417FB" w:rsidP="00EB7C0B">
      <w:pPr>
        <w:spacing w:after="0" w:line="240" w:lineRule="auto"/>
        <w:jc w:val="right"/>
        <w:rPr>
          <w:rFonts w:ascii="Times New Roman" w:hAnsi="Times New Roman"/>
          <w:sz w:val="28"/>
          <w:szCs w:val="28"/>
        </w:rPr>
      </w:pP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623EE">
        <w:rPr>
          <w:rFonts w:ascii="Times New Roman" w:hAnsi="Times New Roman"/>
          <w:sz w:val="28"/>
          <w:szCs w:val="28"/>
        </w:rPr>
        <w:t>9</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066608" w:rsidRDefault="00066608" w:rsidP="00066608">
      <w:pPr>
        <w:spacing w:after="0" w:line="240" w:lineRule="auto"/>
        <w:jc w:val="right"/>
        <w:rPr>
          <w:rFonts w:ascii="Times New Roman" w:hAnsi="Times New Roman"/>
          <w:sz w:val="28"/>
          <w:szCs w:val="28"/>
        </w:rPr>
      </w:pPr>
      <w:r>
        <w:rPr>
          <w:rFonts w:ascii="Times New Roman" w:hAnsi="Times New Roman"/>
          <w:sz w:val="28"/>
          <w:szCs w:val="28"/>
        </w:rPr>
        <w:t>от 27.12.2021 № 41</w:t>
      </w:r>
    </w:p>
    <w:p w:rsidR="00EB7C0B" w:rsidRDefault="00EB7C0B" w:rsidP="00EB7C0B">
      <w:pPr>
        <w:spacing w:after="0" w:line="240" w:lineRule="auto"/>
        <w:jc w:val="right"/>
        <w:rPr>
          <w:rFonts w:ascii="Times New Roman" w:hAnsi="Times New Roman"/>
          <w:sz w:val="28"/>
          <w:szCs w:val="28"/>
        </w:rPr>
      </w:pPr>
      <w:bookmarkStart w:id="0" w:name="_GoBack"/>
      <w:bookmarkEnd w:id="0"/>
    </w:p>
    <w:p w:rsidR="00726A26" w:rsidRPr="00CD7EE1" w:rsidRDefault="00893DA2"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w:t>
      </w:r>
      <w:r w:rsidR="0076715F">
        <w:rPr>
          <w:rFonts w:ascii="Times New Roman" w:hAnsi="Times New Roman"/>
          <w:sz w:val="28"/>
          <w:szCs w:val="28"/>
        </w:rPr>
        <w:t>4</w:t>
      </w:r>
      <w:r w:rsidR="00D72CA7">
        <w:rPr>
          <w:rFonts w:ascii="Times New Roman" w:hAnsi="Times New Roman"/>
          <w:sz w:val="28"/>
          <w:szCs w:val="28"/>
        </w:rPr>
        <w:t>.12.20</w:t>
      </w:r>
      <w:r w:rsidR="0076715F">
        <w:rPr>
          <w:rFonts w:ascii="Times New Roman" w:hAnsi="Times New Roman"/>
          <w:sz w:val="28"/>
          <w:szCs w:val="28"/>
        </w:rPr>
        <w:t>20</w:t>
      </w:r>
      <w:r w:rsidR="00D72CA7">
        <w:rPr>
          <w:rFonts w:ascii="Times New Roman" w:hAnsi="Times New Roman"/>
          <w:sz w:val="28"/>
          <w:szCs w:val="28"/>
        </w:rPr>
        <w:t xml:space="preserve"> № </w:t>
      </w:r>
      <w:r w:rsidR="0076715F">
        <w:rPr>
          <w:rFonts w:ascii="Times New Roman" w:hAnsi="Times New Roman"/>
          <w:sz w:val="28"/>
          <w:szCs w:val="28"/>
        </w:rPr>
        <w:t>357</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FF2A26">
        <w:rPr>
          <w:rFonts w:ascii="Times New Roman" w:hAnsi="Times New Roman"/>
          <w:sz w:val="28"/>
          <w:szCs w:val="28"/>
        </w:rPr>
        <w:t>1</w:t>
      </w:r>
      <w:r w:rsidRPr="00CD7EE1">
        <w:rPr>
          <w:rFonts w:ascii="Times New Roman" w:hAnsi="Times New Roman"/>
          <w:sz w:val="28"/>
          <w:szCs w:val="28"/>
        </w:rPr>
        <w:t xml:space="preserve"> год</w:t>
      </w:r>
    </w:p>
    <w:p w:rsidR="001417FB" w:rsidRPr="00893DA2" w:rsidRDefault="001417FB" w:rsidP="00E619A7">
      <w:pPr>
        <w:spacing w:after="0" w:line="240" w:lineRule="auto"/>
        <w:jc w:val="right"/>
        <w:rPr>
          <w:rFonts w:ascii="Times New Roman" w:hAnsi="Times New Roman"/>
          <w:sz w:val="28"/>
          <w:szCs w:val="28"/>
        </w:rPr>
      </w:pPr>
    </w:p>
    <w:p w:rsidR="00726A26" w:rsidRPr="00893DA2" w:rsidRDefault="00726A26" w:rsidP="00E619A7">
      <w:pPr>
        <w:spacing w:after="0" w:line="240" w:lineRule="auto"/>
        <w:jc w:val="right"/>
        <w:rPr>
          <w:rFonts w:ascii="Times New Roman" w:hAnsi="Times New Roman"/>
          <w:sz w:val="28"/>
          <w:szCs w:val="28"/>
        </w:rPr>
      </w:pPr>
      <w:r w:rsidRPr="00893DA2">
        <w:rPr>
          <w:rFonts w:ascii="Times New Roman" w:hAnsi="Times New Roman"/>
          <w:sz w:val="28"/>
          <w:szCs w:val="28"/>
        </w:rPr>
        <w:t>(тыс. рублей)</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0"/>
        <w:gridCol w:w="546"/>
        <w:gridCol w:w="509"/>
        <w:gridCol w:w="515"/>
        <w:gridCol w:w="1434"/>
        <w:gridCol w:w="528"/>
        <w:gridCol w:w="1383"/>
        <w:gridCol w:w="1380"/>
      </w:tblGrid>
      <w:tr w:rsidR="001417FB" w:rsidRPr="001417FB" w:rsidTr="001417FB">
        <w:trPr>
          <w:cantSplit/>
          <w:trHeight w:val="230"/>
          <w:tblHeader/>
        </w:trPr>
        <w:tc>
          <w:tcPr>
            <w:tcW w:w="3020"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Вед</w:t>
            </w:r>
          </w:p>
        </w:tc>
        <w:tc>
          <w:tcPr>
            <w:tcW w:w="160"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Рз</w:t>
            </w:r>
          </w:p>
        </w:tc>
        <w:tc>
          <w:tcPr>
            <w:tcW w:w="162"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Пр</w:t>
            </w:r>
          </w:p>
        </w:tc>
        <w:tc>
          <w:tcPr>
            <w:tcW w:w="451"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ЦСР</w:t>
            </w:r>
          </w:p>
        </w:tc>
        <w:tc>
          <w:tcPr>
            <w:tcW w:w="166"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ВР</w:t>
            </w:r>
          </w:p>
        </w:tc>
        <w:tc>
          <w:tcPr>
            <w:tcW w:w="435"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Сумма на год</w:t>
            </w:r>
          </w:p>
        </w:tc>
        <w:tc>
          <w:tcPr>
            <w:tcW w:w="434"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в том числе за счет субвенций из бюджета автономного округа</w:t>
            </w:r>
          </w:p>
        </w:tc>
      </w:tr>
      <w:tr w:rsidR="001417FB" w:rsidRPr="001417FB" w:rsidTr="001417FB">
        <w:trPr>
          <w:cantSplit/>
          <w:trHeight w:val="269"/>
          <w:tblHeader/>
        </w:trPr>
        <w:tc>
          <w:tcPr>
            <w:tcW w:w="3020"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c>
          <w:tcPr>
            <w:tcW w:w="172"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c>
          <w:tcPr>
            <w:tcW w:w="160"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c>
          <w:tcPr>
            <w:tcW w:w="162"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c>
          <w:tcPr>
            <w:tcW w:w="451"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c>
          <w:tcPr>
            <w:tcW w:w="166"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c>
          <w:tcPr>
            <w:tcW w:w="435"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c>
          <w:tcPr>
            <w:tcW w:w="434"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r>
      <w:tr w:rsidR="001417FB" w:rsidRPr="001417FB" w:rsidTr="001417FB">
        <w:trPr>
          <w:cantSplit/>
          <w:trHeight w:val="20"/>
          <w:tblHeader/>
        </w:trPr>
        <w:tc>
          <w:tcPr>
            <w:tcW w:w="3020"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1</w:t>
            </w:r>
          </w:p>
        </w:tc>
        <w:tc>
          <w:tcPr>
            <w:tcW w:w="172"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2</w:t>
            </w:r>
          </w:p>
        </w:tc>
        <w:tc>
          <w:tcPr>
            <w:tcW w:w="160"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3</w:t>
            </w:r>
          </w:p>
        </w:tc>
        <w:tc>
          <w:tcPr>
            <w:tcW w:w="162"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4</w:t>
            </w:r>
          </w:p>
        </w:tc>
        <w:tc>
          <w:tcPr>
            <w:tcW w:w="451"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5</w:t>
            </w:r>
          </w:p>
        </w:tc>
        <w:tc>
          <w:tcPr>
            <w:tcW w:w="166"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6</w:t>
            </w:r>
          </w:p>
        </w:tc>
        <w:tc>
          <w:tcPr>
            <w:tcW w:w="435"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7</w:t>
            </w:r>
          </w:p>
        </w:tc>
        <w:tc>
          <w:tcPr>
            <w:tcW w:w="434"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8</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Дума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25 887,7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25 617,2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13 362,2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13 362,2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Непрограммное направление деятельности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деятельности муниципальных органов местного самоуправления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13 362,2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13 362,2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8 406,4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8 278,1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8 278,1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128,3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128,3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Председатель представительного органа муниципального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4 955,7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4 944,1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4 944,1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11 968,8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11 968,8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Непрограммное направление деятельности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деятельности муниципальных органов местного самоуправления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11 968,8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11 968,8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5 516,7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5 478,3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5 478,3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6 452,1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6 452,1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6 452,1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муниципальной службы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Непрограммное направление деятельности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деятельности муниципальных органов местного самоуправления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Исполнение отдельных полномочий Думы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270,5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Поддержка занятости населения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Улучшение условий и охраны труда в муниципальном образовании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Цифровое развитие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Цифровой город</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Непрограммное направление деятельности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деятельности муниципальных органов местного самоуправления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Администрация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4 804 583,3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1 465 409,7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415 954,1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8 412,7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муниципальной службы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муниципальной службы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135 083,3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135 083,3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2 009,3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2 009,3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1 445,5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1 445,5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645,3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Исполнение судебных актов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Судебная система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Профилактика правонарушений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Профилактика правонарушений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10 1 04 51200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10 1 04 51200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10 1 04 51200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муниципальной службы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Обеспечение проведения выборов и референдумов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Непрограммное направление деятельности </w:t>
            </w:r>
            <w:r w:rsidR="00893DA2">
              <w:rPr>
                <w:rFonts w:ascii="Times New Roman" w:eastAsia="Times New Roman" w:hAnsi="Times New Roman"/>
                <w:sz w:val="20"/>
                <w:szCs w:val="20"/>
              </w:rPr>
              <w:t>«</w:t>
            </w:r>
            <w:r w:rsidRPr="001417FB">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40 3 00 20200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40 3 00 20200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40 3 00 20200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Резервные фонды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Управление муниципальными финансами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Формирование резервных средств в бюджете города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Резервный фонд администрации города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17 3 01 20220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17 3 01 20220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17 3 01 20220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870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232 830,7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8 406,5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Социальное и демографическое развитие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6 332,5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Поддержка семьи, материнства и детства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Популяризация семейных ценностей и защита интересов детей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5 238,2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5 238,2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5 238,2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5 238,2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429,3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429,3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429,3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429,3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576,0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576,0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G4270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G4270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G4270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мер социальной поддержки отдельных категорий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Повышение уровня материального обеспечения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Профилактика правонарушений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2 135,0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Профилактика правонарушений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1 906,5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1 754,3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 административных правонарушениях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1 716,9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1 716,9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1 716,9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1 716,9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 административных правонарушениях</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G4250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G4250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G4250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10 1 07 00000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10 1 07 99990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10 1 07 99990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10 1 07 99990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Тематическая социальная реклама в сфере безопасности дорожного движения</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 </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10 1 08 00000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Проведение всероссийского Дня Трезвости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10 1 09 00000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10 1 09 99990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10 1 09 99990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10 1 09 99990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Проведение информационной антинаркотической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11 1 06 00000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11 1 08 00000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11 1 12 00000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11 1 12 99990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11 1 12 99990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11 1 12 99990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экономического потенциала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Проведение Всероссийской переписи населения 2021 года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Проведение Всероссийской переписи населения 2020 года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14 1 03 54690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14 1 03 54690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14 1 03 54690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Управление муниципальными финансами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Формирование резервных средств в бюджете города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870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гражданского общества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2 091,2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Создание условий для развития гражданских инициатив</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18 1 01 61820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18 1 01 61820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18 1 01 61820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открытости органов местного самоуправления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Управление муниципальным имуществом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18 483,0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Повышение эффективности системы управления муниципальным имуществом</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18 483,0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Управление и распоряжение муниципальным имуществом</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4 583,1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4 583,1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4 521,3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4 521,3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надлежащего уровня эксплуатации муниципального имущества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13 899,9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13 899,9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13 867,5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13 867,5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муниципальной службы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201 808,0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Премии и гранты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200 947,0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200 947,0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199 679,2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164 641,7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164 641,7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34 849,2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34 849,2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1 001,8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471,8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471,8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Национальная оборона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5 480,2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Мобилизационная и вневойсковая подготовка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5 480,2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5 480,2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Непрограммное направление деятельности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5 480,2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40 2 00 51180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40 2 00 51180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40 2 00 51180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F1180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F1180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F1180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29 145,4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Органы юстиции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муниципальной службы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20 4 01 59300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20 4 01 59300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20 4 01 59300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1 225,0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1 090,7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1 090,7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1 090,7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1 090,7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F9300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F9300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F9300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Гражданская оборона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Безопасность жизнедеятельности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Переподготовка и повышение квалификации работников</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Управление муниципальным имуществом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Повышение эффективности системы управления муниципальным имуществом</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надлежащего уровня эксплуатации муниципального имущества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22 559,2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Безопасность жизнедеятельности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22 559,2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2 510,2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2 383,2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2 383,2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2 383,2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2 383,2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1 699,0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противопожарной защиты территорий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1 699,0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743,7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743,7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743,7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955,3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955,3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955,3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Материально-техническое и финансовое обеспечение деятельности МКУ </w:t>
            </w:r>
            <w:r w:rsidR="00893DA2">
              <w:rPr>
                <w:rFonts w:ascii="Times New Roman" w:eastAsia="Times New Roman" w:hAnsi="Times New Roman"/>
                <w:sz w:val="20"/>
                <w:szCs w:val="20"/>
              </w:rPr>
              <w:t>«</w:t>
            </w:r>
            <w:r w:rsidRPr="001417FB">
              <w:rPr>
                <w:rFonts w:ascii="Times New Roman" w:eastAsia="Times New Roman" w:hAnsi="Times New Roman"/>
                <w:sz w:val="20"/>
                <w:szCs w:val="20"/>
              </w:rPr>
              <w:t>ЕДДС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18 350,0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Финансовое обеспечение осуществления МКУ </w:t>
            </w:r>
            <w:r w:rsidR="00893DA2">
              <w:rPr>
                <w:rFonts w:ascii="Times New Roman" w:eastAsia="Times New Roman" w:hAnsi="Times New Roman"/>
                <w:sz w:val="20"/>
                <w:szCs w:val="20"/>
              </w:rPr>
              <w:t>«</w:t>
            </w:r>
            <w:r w:rsidRPr="001417FB">
              <w:rPr>
                <w:rFonts w:ascii="Times New Roman" w:eastAsia="Times New Roman" w:hAnsi="Times New Roman"/>
                <w:sz w:val="20"/>
                <w:szCs w:val="20"/>
              </w:rPr>
              <w:t>ЕДДС города Пыть-Яха</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 установленных видов деятельности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18 350,0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18 350,0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15 315,9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15 315,9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3 032,4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3 032,4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Профилактика правонарушений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Профилактика правонарушений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Создание условий для деятельности народных дружин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Создание условий для деятельности народных дружин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387 851,3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16 593,5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4 210,1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Поддержка занятости населения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4 210,1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Содействие трудоустройству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2 997,4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2 997,4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2 997,4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1 236,1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Улучшение условий и охраны труда в муниципальном образовании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1 067,3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1 067,3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1 067,3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Премии и гранты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247,5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Сопровождение инвалидов, в том числе молодого возраста, при трудоустройстве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Сельское хозяйство и рыболовство</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21 605,7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14 962,5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агропромышленного комплекса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21 605,7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14 962,5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отрасли животноводства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животноводства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Поддержка и развитие животноводства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07 1 01 84350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07 1 01 84350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07 1 01 84350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7 471,4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7 471,4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07 4 01 84200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07 4 01 84200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07 4 01 84200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G4200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6 613,2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G4200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6 613,2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G4200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6 613,2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Общепрограммные мероприятия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Создание общих условий функционирования и развития сельского хозяйства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Организация и проведение выставочно-ярмарочных мероприятий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Транспорт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69 078,0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Социальное и демографическое развитие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мер социальной поддержки отдельных категорий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Реализация социальных гарантий отдельных категорий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Современная транспортная система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Автомобильный транспорт</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Дорожное хозяйство (дорожные фонды)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194 980,4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Современная транспортная система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194 980,4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Дорожное хозяйство</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193 492,2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Содержание автомобильных дорог и искусственных сооружений на них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64 613,3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64 613,3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64 613,3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64 613,3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127 698,8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8 220,8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8 220,8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8 220,8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 xml:space="preserve">Выполнение работ по разработке ПСД по </w:t>
            </w:r>
            <w:r w:rsidR="00893DA2" w:rsidRPr="00893DA2">
              <w:rPr>
                <w:rFonts w:ascii="Times New Roman" w:eastAsia="Times New Roman" w:hAnsi="Times New Roman"/>
                <w:iCs/>
                <w:sz w:val="20"/>
                <w:szCs w:val="20"/>
              </w:rPr>
              <w:t>«</w:t>
            </w:r>
            <w:r w:rsidRPr="00893DA2">
              <w:rPr>
                <w:rFonts w:ascii="Times New Roman" w:eastAsia="Times New Roman" w:hAnsi="Times New Roman"/>
                <w:iCs/>
                <w:sz w:val="20"/>
                <w:szCs w:val="20"/>
              </w:rPr>
              <w:t>Ремонт путепровода через железнодорожные пути в г. Пыть-Ях</w:t>
            </w:r>
            <w:r w:rsidR="00893DA2" w:rsidRPr="00893DA2">
              <w:rPr>
                <w:rFonts w:ascii="Times New Roman" w:eastAsia="Times New Roman" w:hAnsi="Times New Roman"/>
                <w:iCs/>
                <w:sz w:val="20"/>
                <w:szCs w:val="20"/>
              </w:rPr>
              <w:t>»</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09</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16 2 03 42110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6 600,0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 xml:space="preserve">Разработка проектно-сметной документации </w:t>
            </w:r>
            <w:r w:rsidR="00893DA2" w:rsidRPr="00893DA2">
              <w:rPr>
                <w:rFonts w:ascii="Times New Roman" w:eastAsia="Times New Roman" w:hAnsi="Times New Roman"/>
                <w:iCs/>
                <w:sz w:val="20"/>
                <w:szCs w:val="20"/>
              </w:rPr>
              <w:t>«</w:t>
            </w:r>
            <w:r w:rsidRPr="00893DA2">
              <w:rPr>
                <w:rFonts w:ascii="Times New Roman" w:eastAsia="Times New Roman" w:hAnsi="Times New Roman"/>
                <w:iCs/>
                <w:sz w:val="20"/>
                <w:szCs w:val="20"/>
              </w:rPr>
              <w:t xml:space="preserve">Строительство проезда в 1 микрорайоне до </w:t>
            </w:r>
            <w:r w:rsidR="00893DA2" w:rsidRPr="00893DA2">
              <w:rPr>
                <w:rFonts w:ascii="Times New Roman" w:eastAsia="Times New Roman" w:hAnsi="Times New Roman"/>
                <w:iCs/>
                <w:sz w:val="20"/>
                <w:szCs w:val="20"/>
              </w:rPr>
              <w:t>«</w:t>
            </w:r>
            <w:r w:rsidRPr="00893DA2">
              <w:rPr>
                <w:rFonts w:ascii="Times New Roman" w:eastAsia="Times New Roman" w:hAnsi="Times New Roman"/>
                <w:iCs/>
                <w:sz w:val="20"/>
                <w:szCs w:val="20"/>
              </w:rPr>
              <w:t xml:space="preserve">Комплекс </w:t>
            </w:r>
            <w:r w:rsidR="00893DA2" w:rsidRPr="00893DA2">
              <w:rPr>
                <w:rFonts w:ascii="Times New Roman" w:eastAsia="Times New Roman" w:hAnsi="Times New Roman"/>
                <w:iCs/>
                <w:sz w:val="20"/>
                <w:szCs w:val="20"/>
              </w:rPr>
              <w:t>«</w:t>
            </w:r>
            <w:r w:rsidRPr="00893DA2">
              <w:rPr>
                <w:rFonts w:ascii="Times New Roman" w:eastAsia="Times New Roman" w:hAnsi="Times New Roman"/>
                <w:iCs/>
                <w:sz w:val="20"/>
                <w:szCs w:val="20"/>
              </w:rPr>
              <w:t>Школа-детский сад</w:t>
            </w:r>
            <w:r w:rsidR="00893DA2" w:rsidRPr="00893DA2">
              <w:rPr>
                <w:rFonts w:ascii="Times New Roman" w:eastAsia="Times New Roman" w:hAnsi="Times New Roman"/>
                <w:iCs/>
                <w:sz w:val="20"/>
                <w:szCs w:val="20"/>
              </w:rPr>
              <w:t>»</w:t>
            </w:r>
            <w:r w:rsidRPr="00893DA2">
              <w:rPr>
                <w:rFonts w:ascii="Times New Roman" w:eastAsia="Times New Roman" w:hAnsi="Times New Roman"/>
                <w:iCs/>
                <w:sz w:val="20"/>
                <w:szCs w:val="20"/>
              </w:rPr>
              <w:t xml:space="preserve"> на 550 мест (330/учащихся/220 мест)</w:t>
            </w:r>
            <w:r w:rsidR="00893DA2" w:rsidRPr="00893DA2">
              <w:rPr>
                <w:rFonts w:ascii="Times New Roman" w:eastAsia="Times New Roman" w:hAnsi="Times New Roman"/>
                <w:iCs/>
                <w:sz w:val="20"/>
                <w:szCs w:val="20"/>
              </w:rPr>
              <w:t>»</w:t>
            </w:r>
            <w:r w:rsidRPr="00893DA2">
              <w:rPr>
                <w:rFonts w:ascii="Times New Roman" w:eastAsia="Times New Roman" w:hAnsi="Times New Roman"/>
                <w:iCs/>
                <w:sz w:val="20"/>
                <w:szCs w:val="20"/>
              </w:rPr>
              <w:t xml:space="preserve"> в г. Пыть-Ях</w:t>
            </w:r>
            <w:r w:rsidR="00893DA2" w:rsidRPr="00893DA2">
              <w:rPr>
                <w:rFonts w:ascii="Times New Roman" w:eastAsia="Times New Roman" w:hAnsi="Times New Roman"/>
                <w:iCs/>
                <w:sz w:val="20"/>
                <w:szCs w:val="20"/>
              </w:rPr>
              <w:t>»</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09</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16 2 03 42110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1 620,8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119 478,0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119 478,0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119 478,0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Безопасность дорожного движения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9 241,4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Цифровое развитие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7 436,9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Цифровой город</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6 907,9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4 018,7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15 1 02 20070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4 018,7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15 1 02 20070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4 018,7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15 1 02 20070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4 018,7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2 795,2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15 1 03 20070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2 795,2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15 1 03 20070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2 795,2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15 1 03 20070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2 795,2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Создание устойчивой информационно-телекоммуникационной инфраструктуры</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15 2 03 20070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15 2 03 20070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15 2 03 20070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муниципальной службы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национальной экономики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88 735,6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Поддержка занятости населения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7 628,0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Улучшение условий и охраны труда в муниципальном образовании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7 628,0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7 628,0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5 984,0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5 984,0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5 984,0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1 512,7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1 512,7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1 512,7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1 512,7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118,3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118,3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118,3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118,3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G4120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G4120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G4120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жилищной сферы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44 224,7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Содействие развитию градостроительной деятельности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5 168,1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Внесение изменений в Генеральный план города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Внесение изменений в Правила землепользования и застройки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237,5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08 1 02 82761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08 1 02 82761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08 1 02 82761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S2761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S2761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S2761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Разработка проекта планировки и межевания территории города Пыть-Ях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4 149,6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08 1 03 82761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3 859,1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08 1 03 82761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3 859,1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08 1 03 82761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3 859,1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S2761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S2761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S2761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Организационное обеспечение деятельности МКУ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Управление капитального строительства города Пыть-Ях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39 056,7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39 056,7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39 056,7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23 992,2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Расходы на выплаты персоналу казенных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23 992,2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3 247,8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3 247,8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11 816,7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Исполнение судебных актов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11 486,7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экономического потенциала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3 272,5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малого и среднего предпринимательства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3 227,5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Пропаганда и популяризация предпринимательской деятельности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Региональный проект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Создание условий для легкого старта и комфортного ведения бизнеса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82380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82380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82380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S2380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S2380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S2380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Региональный проект </w:t>
            </w:r>
            <w:r w:rsidR="00893DA2">
              <w:rPr>
                <w:rFonts w:ascii="Times New Roman" w:eastAsia="Times New Roman" w:hAnsi="Times New Roman"/>
                <w:sz w:val="20"/>
                <w:szCs w:val="20"/>
              </w:rPr>
              <w:t>«</w:t>
            </w:r>
            <w:r w:rsidRPr="001417FB">
              <w:rPr>
                <w:rFonts w:ascii="Times New Roman" w:eastAsia="Times New Roman" w:hAnsi="Times New Roman"/>
                <w:sz w:val="20"/>
                <w:szCs w:val="20"/>
              </w:rPr>
              <w:t>Акселерация субъектов малого и среднего предпринимательства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2 556,3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82380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2 428,5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82380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2 428,5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82380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2 428,5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S2380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S2380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S2380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защиты прав потребителей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Правовое просвещение и информирование в сфере защиты прав потребителей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Управление муниципальным имуществом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Повышение эффективности системы управления муниципальным имуществом</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Проведение мероприятий по землеустройству и землепользованию</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муниципальной службы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Жилищно-коммунальное хозяйство</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1 115 829,2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Жилищное хозяйство</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61 993,3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жилищной сферы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57 109,9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Содействие развитию жилищного строительства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57 109,9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45 789,9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 на приобретение объектов недвижимого имущества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08 2 01 41110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2 786,6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08 2 01 41110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2 786,6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08 2 01 41110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2 786,6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Приобретение жилых помещений в целях обеспечения жильём граждан, отвечающим требованиям доступности для инвалидов</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01</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08 2 01 41110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2 786,6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01</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08 2 01 82762</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39 993,1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01</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08 2 01 82762</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39 993,1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01</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08 2 01 82762</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39 993,1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01</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08 2 01 82762</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39 993,1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01</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08 2 01 S2762</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3 010,2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01</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08 2 01 S2762</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3 010,2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01</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08 2 01 S2762</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3 010,2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01</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08 2 01 S2762</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3 010,2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 xml:space="preserve">Основное мероприятие </w:t>
            </w:r>
            <w:r w:rsidR="00893DA2" w:rsidRPr="00893DA2">
              <w:rPr>
                <w:rFonts w:ascii="Times New Roman" w:eastAsia="Times New Roman" w:hAnsi="Times New Roman"/>
                <w:sz w:val="20"/>
                <w:szCs w:val="20"/>
              </w:rPr>
              <w:t>«</w:t>
            </w:r>
            <w:r w:rsidRPr="00893DA2">
              <w:rPr>
                <w:rFonts w:ascii="Times New Roman" w:eastAsia="Times New Roman" w:hAnsi="Times New Roman"/>
                <w:sz w:val="20"/>
                <w:szCs w:val="20"/>
              </w:rPr>
              <w:t>Выплата выкупной стоимости</w:t>
            </w:r>
            <w:r w:rsidR="00893DA2" w:rsidRPr="00893DA2">
              <w:rPr>
                <w:rFonts w:ascii="Times New Roman" w:eastAsia="Times New Roman" w:hAnsi="Times New Roman"/>
                <w:sz w:val="20"/>
                <w:szCs w:val="20"/>
              </w:rPr>
              <w:t>»</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01</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08 2 03 00000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2 735,0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Бюджетные инвестиции на приобретение объектов недвижимого имущества</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01</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08 2 03 41110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2 735,0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01</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08 2 03 41110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2 735,0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01</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08 2 03 41110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2 735,0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Выплата выкупных цен за изымаемые жилые помещения собственникам жилых помещений</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01</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08 2 03 41110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2 735,0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Демонтаж аварийного, непригодного жилищного фонда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Ликвидация и расселение приспособленных для проживания строений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2 047,2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Ликвидация и расселение приспособленных для проживания строений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08 2 05 82765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08 2 05 82765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08 2 05 82765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S2765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S2765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S2765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Реализация полномочий в области жилищного строительства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2 539,2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08 2 06 82766</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2 361,5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08 2 06 82766</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2 361,5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08 2 06 82766</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2 361,5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S2766</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S2766</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S2766</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Управление муниципальным имуществом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Повышение эффективности системы управления муниципальным имуществом</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надлежащего уровня эксплуатации муниципального имущества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Коммунальное хозяйство</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814 293,5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Социальное и демографическое развитие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мер социальной поддержки отдельных категорий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Реализация социальных гарантий отдельных категорий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Жилищно-коммунальный комплекс и городская среда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806 100,4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Создание условий для обеспечения качественными коммунальными услугами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452 751,2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11 061,1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2 125,9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2 125,9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2 125,9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lastRenderedPageBreak/>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Устройство металлического колодца №45 канализации в г. Пыть-Ях, мкр. №6, КНС</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09 1 02 42110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590,0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Оплата по отпуску воды для проведения пусконаладочных работ по ВОС-1</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09 1 02 42110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685,4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 xml:space="preserve">Строительство КНС в мкр. № 6 </w:t>
            </w:r>
            <w:r w:rsidR="00893DA2" w:rsidRPr="00893DA2">
              <w:rPr>
                <w:rFonts w:ascii="Times New Roman" w:eastAsia="Times New Roman" w:hAnsi="Times New Roman"/>
                <w:iCs/>
                <w:sz w:val="20"/>
                <w:szCs w:val="20"/>
              </w:rPr>
              <w:t>«</w:t>
            </w:r>
            <w:r w:rsidRPr="00893DA2">
              <w:rPr>
                <w:rFonts w:ascii="Times New Roman" w:eastAsia="Times New Roman" w:hAnsi="Times New Roman"/>
                <w:iCs/>
                <w:sz w:val="20"/>
                <w:szCs w:val="20"/>
              </w:rPr>
              <w:t>Пионерный</w:t>
            </w:r>
            <w:r w:rsidR="00893DA2" w:rsidRPr="00893DA2">
              <w:rPr>
                <w:rFonts w:ascii="Times New Roman" w:eastAsia="Times New Roman" w:hAnsi="Times New Roman"/>
                <w:iCs/>
                <w:sz w:val="20"/>
                <w:szCs w:val="20"/>
              </w:rPr>
              <w:t>»</w:t>
            </w:r>
            <w:r w:rsidRPr="00893DA2">
              <w:rPr>
                <w:rFonts w:ascii="Times New Roman" w:eastAsia="Times New Roman" w:hAnsi="Times New Roman"/>
                <w:iCs/>
                <w:sz w:val="20"/>
                <w:szCs w:val="20"/>
              </w:rPr>
              <w:t xml:space="preserve"> в г. Пыть-Ях</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09 1 02 42110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850,5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09 1 02 82190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8 487,7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09 1 02 82190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8 487,7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09 1 02 82190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8 487,7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 xml:space="preserve">Строительство КНС в мкр. № 6 </w:t>
            </w:r>
            <w:r w:rsidR="00893DA2" w:rsidRPr="00893DA2">
              <w:rPr>
                <w:rFonts w:ascii="Times New Roman" w:eastAsia="Times New Roman" w:hAnsi="Times New Roman"/>
                <w:iCs/>
                <w:sz w:val="20"/>
                <w:szCs w:val="20"/>
              </w:rPr>
              <w:t>«</w:t>
            </w:r>
            <w:r w:rsidRPr="00893DA2">
              <w:rPr>
                <w:rFonts w:ascii="Times New Roman" w:eastAsia="Times New Roman" w:hAnsi="Times New Roman"/>
                <w:iCs/>
                <w:sz w:val="20"/>
                <w:szCs w:val="20"/>
              </w:rPr>
              <w:t>Пионерный</w:t>
            </w:r>
            <w:r w:rsidR="00893DA2" w:rsidRPr="00893DA2">
              <w:rPr>
                <w:rFonts w:ascii="Times New Roman" w:eastAsia="Times New Roman" w:hAnsi="Times New Roman"/>
                <w:iCs/>
                <w:sz w:val="20"/>
                <w:szCs w:val="20"/>
              </w:rPr>
              <w:t>»</w:t>
            </w:r>
            <w:r w:rsidRPr="00893DA2">
              <w:rPr>
                <w:rFonts w:ascii="Times New Roman" w:eastAsia="Times New Roman" w:hAnsi="Times New Roman"/>
                <w:iCs/>
                <w:sz w:val="20"/>
                <w:szCs w:val="20"/>
              </w:rPr>
              <w:t xml:space="preserve"> в г. Пыть-Ях</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09 1 02 82190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8 487,7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09 1 02 99990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0,8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09 1 02 99990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200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0,8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09 1 02 99990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240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0,8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02 S2190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446,8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02 S2190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446,8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02 S2190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446,8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 xml:space="preserve">Строительство КНС в мкр. № 6 </w:t>
            </w:r>
            <w:r w:rsidR="00893DA2" w:rsidRPr="00893DA2">
              <w:rPr>
                <w:rFonts w:ascii="Times New Roman" w:eastAsia="Times New Roman" w:hAnsi="Times New Roman"/>
                <w:iCs/>
                <w:sz w:val="20"/>
                <w:szCs w:val="20"/>
              </w:rPr>
              <w:t>«</w:t>
            </w:r>
            <w:r w:rsidRPr="00893DA2">
              <w:rPr>
                <w:rFonts w:ascii="Times New Roman" w:eastAsia="Times New Roman" w:hAnsi="Times New Roman"/>
                <w:iCs/>
                <w:sz w:val="20"/>
                <w:szCs w:val="20"/>
              </w:rPr>
              <w:t>Пионерный</w:t>
            </w:r>
            <w:r w:rsidR="00893DA2" w:rsidRPr="00893DA2">
              <w:rPr>
                <w:rFonts w:ascii="Times New Roman" w:eastAsia="Times New Roman" w:hAnsi="Times New Roman"/>
                <w:iCs/>
                <w:sz w:val="20"/>
                <w:szCs w:val="20"/>
              </w:rPr>
              <w:t>»</w:t>
            </w:r>
            <w:r w:rsidRPr="00893DA2">
              <w:rPr>
                <w:rFonts w:ascii="Times New Roman" w:eastAsia="Times New Roman" w:hAnsi="Times New Roman"/>
                <w:iCs/>
                <w:sz w:val="20"/>
                <w:szCs w:val="20"/>
              </w:rPr>
              <w:t xml:space="preserve"> в г. Пыть-Ях</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09 1 02 S2190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446,8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 xml:space="preserve">Региональный проект </w:t>
            </w:r>
            <w:r w:rsidR="00893DA2" w:rsidRPr="00893DA2">
              <w:rPr>
                <w:rFonts w:ascii="Times New Roman" w:eastAsia="Times New Roman" w:hAnsi="Times New Roman"/>
                <w:sz w:val="20"/>
                <w:szCs w:val="20"/>
              </w:rPr>
              <w:t>«</w:t>
            </w:r>
            <w:r w:rsidRPr="00893DA2">
              <w:rPr>
                <w:rFonts w:ascii="Times New Roman" w:eastAsia="Times New Roman" w:hAnsi="Times New Roman"/>
                <w:sz w:val="20"/>
                <w:szCs w:val="20"/>
              </w:rPr>
              <w:t>Чистая вода</w:t>
            </w:r>
            <w:r w:rsidR="00893DA2" w:rsidRPr="00893DA2">
              <w:rPr>
                <w:rFonts w:ascii="Times New Roman" w:eastAsia="Times New Roman" w:hAnsi="Times New Roman"/>
                <w:sz w:val="20"/>
                <w:szCs w:val="20"/>
              </w:rPr>
              <w:t>»</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00000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441 690,0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42110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7 891,2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42110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7 891,2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42110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7 891,2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Реконструкция ВОС-1 (2 очередь) г. Пыть-Ях</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09 1 F5 42110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6 587,8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Реконструкция ВОС-3 в г. Пыть-Ях</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09 1 F5 42110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1 303,4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52430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334 324,4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52430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334 324,4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52430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334 324,4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Реконструкция ВОС-3 в г. Пыть-Ях</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09 1 F5 52430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334 324,4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82190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94 218,0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82190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94 218,0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82190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94 218,0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Реконструкция ВОС-1 (2 очередь) г. Пыть-Ях</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09 1 F5 82190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84 263,7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lastRenderedPageBreak/>
              <w:t>Реконструкция ВОС-3 в г. Пыть-Ях</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09 1 F5 82190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9 954,3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99990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72,0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99990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200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72,0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99990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240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72,0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S2190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5 184,4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S2190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5 184,4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1 F5 S2190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5 184,4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Реконструкция ВОС-1 (2 очередь) г. Пыть-Ях</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09 1 F5 S2190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4 660,4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Реконструкция ВОС-3 в г. Пыть-Ях</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09 1 F5 S2190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523,9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 xml:space="preserve">Подпрограмма </w:t>
            </w:r>
            <w:r w:rsidR="00893DA2" w:rsidRPr="00893DA2">
              <w:rPr>
                <w:rFonts w:ascii="Times New Roman" w:eastAsia="Times New Roman" w:hAnsi="Times New Roman"/>
                <w:sz w:val="20"/>
                <w:szCs w:val="20"/>
              </w:rPr>
              <w:t>«</w:t>
            </w:r>
            <w:r w:rsidRPr="00893DA2">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893DA2" w:rsidRPr="00893DA2">
              <w:rPr>
                <w:rFonts w:ascii="Times New Roman" w:eastAsia="Times New Roman" w:hAnsi="Times New Roman"/>
                <w:sz w:val="20"/>
                <w:szCs w:val="20"/>
              </w:rPr>
              <w:t>»</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09 3 00 00000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352 149,3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 xml:space="preserve">Основное мероприятие </w:t>
            </w:r>
            <w:r w:rsidR="00893DA2" w:rsidRPr="00893DA2">
              <w:rPr>
                <w:rFonts w:ascii="Times New Roman" w:eastAsia="Times New Roman" w:hAnsi="Times New Roman"/>
                <w:sz w:val="20"/>
                <w:szCs w:val="20"/>
              </w:rPr>
              <w:t>«</w:t>
            </w:r>
            <w:r w:rsidRPr="00893DA2">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893DA2" w:rsidRPr="00893DA2">
              <w:rPr>
                <w:rFonts w:ascii="Times New Roman" w:eastAsia="Times New Roman" w:hAnsi="Times New Roman"/>
                <w:sz w:val="20"/>
                <w:szCs w:val="20"/>
              </w:rPr>
              <w:t>»</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09 3 01 00000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83 634,7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09 3 01 82591</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49 004,8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09 3 01 82591</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200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49 004,8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09 3 01 82591</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240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49 004,8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09 3 01 99990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25 982,0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09 3 01 99990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200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25 982,0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09 3 01 99990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240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25 982,0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01 S2591</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8 647,9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01 S2591</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200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8 647,9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01 S2591</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240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8 647,9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 xml:space="preserve">Основное мероприятие </w:t>
            </w:r>
            <w:r w:rsidR="00893DA2" w:rsidRPr="00893DA2">
              <w:rPr>
                <w:rFonts w:ascii="Times New Roman" w:eastAsia="Times New Roman" w:hAnsi="Times New Roman"/>
                <w:sz w:val="20"/>
                <w:szCs w:val="20"/>
              </w:rPr>
              <w:t>«</w:t>
            </w:r>
            <w:r w:rsidRPr="00893DA2">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sidR="00893DA2" w:rsidRPr="00893DA2">
              <w:rPr>
                <w:rFonts w:ascii="Times New Roman" w:eastAsia="Times New Roman" w:hAnsi="Times New Roman"/>
                <w:sz w:val="20"/>
                <w:szCs w:val="20"/>
              </w:rPr>
              <w:t>»</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09 3 06 00000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237 514,6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09 3 06 61100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58 714,6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09 3 06 61100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800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58 714,6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09 3 06 61100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810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58 714,6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rPr>
                <w:rFonts w:ascii="Times New Roman" w:eastAsia="Times New Roman" w:hAnsi="Times New Roman"/>
                <w:sz w:val="20"/>
                <w:szCs w:val="20"/>
              </w:rPr>
            </w:pPr>
            <w:r w:rsidRPr="00893DA2">
              <w:rPr>
                <w:rFonts w:ascii="Times New Roman" w:eastAsia="Times New Roman" w:hAnsi="Times New Roman"/>
                <w:sz w:val="20"/>
                <w:szCs w:val="20"/>
              </w:rPr>
              <w:lastRenderedPageBreak/>
              <w:t>Оплата задолженности организаций коммунального комплекса за потребленные топливно-энергетические ресурсы перед гарантирующими поставщиками за счет средств резервного фонда Правительства Ханты-Мансийского автономного округа-Югры</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05</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09 3 06 85151</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sz w:val="20"/>
                <w:szCs w:val="20"/>
              </w:rPr>
            </w:pPr>
            <w:r w:rsidRPr="00893DA2">
              <w:rPr>
                <w:rFonts w:ascii="Times New Roman" w:eastAsia="Times New Roman" w:hAnsi="Times New Roman"/>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178 800,0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09 3 06 85151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178 800,0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09 3 06 85151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178 800,0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09 3 07 00000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09 3 07 61100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09 3 07 61100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09 3 07 61100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реализации муниципальной программы</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Экологическая безопасность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Управление муниципальным имуществом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Повышение эффективности системы управления муниципальным имуществом</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надлежащего уровня эксплуатации муниципального имущества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Благоустройство</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200 257,0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Жилищно-коммунальный комплекс и городская среда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59 565,5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Формирование комфортной городской среды</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59 565,5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Благоустройство городских территорий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36 824,2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36 824,2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36 824,2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36 824,2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Региональный проект </w:t>
            </w:r>
            <w:r w:rsidR="00893DA2">
              <w:rPr>
                <w:rFonts w:ascii="Times New Roman" w:eastAsia="Times New Roman" w:hAnsi="Times New Roman"/>
                <w:sz w:val="20"/>
                <w:szCs w:val="20"/>
              </w:rPr>
              <w:t>«</w:t>
            </w:r>
            <w:r w:rsidRPr="001417FB">
              <w:rPr>
                <w:rFonts w:ascii="Times New Roman" w:eastAsia="Times New Roman" w:hAnsi="Times New Roman"/>
                <w:sz w:val="20"/>
                <w:szCs w:val="20"/>
              </w:rPr>
              <w:t>Формирование комфортной городской среды</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22 741,3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55550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7 405,0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55550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7 405,0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55550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7 405,0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Благоустройство территорий муниципальных образований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82600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12 095,1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82600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12 095,1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82600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12 095,1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S2600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2 141,3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S2600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2 141,3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S2600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2 141,3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Экологическая безопасность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Спасти и сохранить</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Премии и гранты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Содержание городских территорий, озеленение и благоустройство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139 742,3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Организация освещения улиц, территорий микрорайонов</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16 193,2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16 193,2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16 193,2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16 193,2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4 866,6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4 866,6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4 866,6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4 866,6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Содержание мест захоронения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9 615,6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9 615,6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9 615,6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9 615,6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10 985,1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10 985,1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10 985,1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10 985,1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Летнее и зимнее содержание городских территорий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40 133,7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40 133,7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40 133,7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40 133,7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Повышение уровня культуры населения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57 948,1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Реализация инициативного проекта </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Топиарный парк </w:t>
            </w:r>
            <w:r w:rsidR="00893DA2">
              <w:rPr>
                <w:rFonts w:ascii="Times New Roman" w:eastAsia="Times New Roman" w:hAnsi="Times New Roman"/>
                <w:sz w:val="20"/>
                <w:szCs w:val="20"/>
              </w:rPr>
              <w:t>«</w:t>
            </w:r>
            <w:r w:rsidRPr="001417FB">
              <w:rPr>
                <w:rFonts w:ascii="Times New Roman" w:eastAsia="Times New Roman" w:hAnsi="Times New Roman"/>
                <w:sz w:val="20"/>
                <w:szCs w:val="20"/>
              </w:rPr>
              <w:t>Ноев ковчег</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 второй этап</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21 0 06 82751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8 704,4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21 0 06 82751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8 704,4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21 0 06 82751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8 704,4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44 543,5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44 543,5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44 543,5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Реализация инициативного проекта </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Топиарный парк </w:t>
            </w:r>
            <w:r w:rsidR="00893DA2">
              <w:rPr>
                <w:rFonts w:ascii="Times New Roman" w:eastAsia="Times New Roman" w:hAnsi="Times New Roman"/>
                <w:sz w:val="20"/>
                <w:szCs w:val="20"/>
              </w:rPr>
              <w:t>«</w:t>
            </w:r>
            <w:r w:rsidRPr="001417FB">
              <w:rPr>
                <w:rFonts w:ascii="Times New Roman" w:eastAsia="Times New Roman" w:hAnsi="Times New Roman"/>
                <w:sz w:val="20"/>
                <w:szCs w:val="20"/>
              </w:rPr>
              <w:t>Ноев ковчег</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 второй этап</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 за счет средств бюджета города и инициативных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S2751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4 700,2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S2751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4 700,2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S2751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4 700,2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39 285,4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жилищной сферы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sidR="00893DA2">
              <w:rPr>
                <w:rFonts w:ascii="Times New Roman" w:eastAsia="Times New Roman" w:hAnsi="Times New Roman"/>
                <w:sz w:val="20"/>
                <w:szCs w:val="20"/>
              </w:rPr>
              <w:t>«</w:t>
            </w:r>
            <w:r w:rsidRPr="001417FB">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893DA2">
              <w:rPr>
                <w:rFonts w:ascii="Times New Roman" w:eastAsia="Times New Roman" w:hAnsi="Times New Roman"/>
                <w:sz w:val="20"/>
                <w:szCs w:val="20"/>
              </w:rPr>
              <w:t>«</w:t>
            </w:r>
            <w:r w:rsidRPr="001417FB">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08 3 05 84220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08 3 05 84220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08 3 05 84220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муниципальной службы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Охрана окружающей среды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1 433,9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Экологическая безопасность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Спасти и сохранить</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Премии и гранты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охраны окружающей среды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1 036,9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Экологическая безопасность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1 036,9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1 036,9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Разработка и реализация мероприятий по ликвидации несанкционированных свалок</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Образование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2 051 697,8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1 337 897,3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Дошкольное образование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594 112,4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425 073,1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образования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594 112,4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425 073,1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Общее образование. Дополнительное образование детей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563 020,3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563 020,3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138 267,7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138 267,7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138 267,7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Ресурсное обеспечение в сфере образования, науки и молодежной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31 092,2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4 319,5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4 319,5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4 319,5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4 319,5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26 452,1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25 359,7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11 548,0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11 548,0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13 811,7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13 811,7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Общее образование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1 158 914,3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906 830,8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образования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1 158 914,3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906 830,8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Общее образование. Дополнительное образование детей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1 007 880,4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827 772,4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системы дошкольного и общего образования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1 007 287,5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827 772,4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93 589,7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93 589,7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58 671,6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34 918,1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01 1 05 20010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16 136,9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01 1 05 20010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16 136,9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01 1 05 20010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14 631,3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01 1 05 20010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1 505,6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01 1 05 53030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35 310,2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01 1 05 53030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35 310,2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01 1 05 53030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30 466,8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01 1 05 53030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4 843,4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01 1 05 84303</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826 240,9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826 240,9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01 1 05 84303</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826 240,9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826 240,9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01 1 05 84303</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610 227,3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610 227,3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01 1 05 84303</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216 013,6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216 013,6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L3040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34 478,4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L3040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34 478,4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L3040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24 982,8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L3040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9 495,6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составляющая регионального проекта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Успех каждого ребенка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532,9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532,9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532,9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532,9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Ресурсное обеспечение в сфере образования, науки и молодежной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151 033,9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66 027,0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66 027,0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13 031,4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13 031,4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13 588,6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13 413,6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13 413,6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10 222,1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3 191,5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58 386,9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56 641,1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24 781,7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24 781,7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31 859,4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15 446,4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16 413,0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Дополнительное образование детей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123 463,4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образования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49 130,0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Общее образование. Дополнительное образование детей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44 617,1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системы дошкольного и общего образования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319,8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319,8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319,8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319,8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составляющая регионального проекта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Успех каждого ребенка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43 659,5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34 558,8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34 558,8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34 268,0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54910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54910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54910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7 209,4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7 209,4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7 209,4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Муниципальная составляющая регионального проекта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Цифровая образовательная среда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637,9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637,9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637,9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637,9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Ресурсное обеспечение в сфере образования, науки и молодежной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4 512,8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3 813,7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3 813,7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3 813,7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3 813,7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Культурное пространство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73 151,6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Модернизация и развитие учреждений и организаций культуры</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Укрепление материально-технической базы учреждений культуры</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Поддержка творческих инициатив, способствующих самореализации населения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69 215,0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Поддержка одаренных детей и молодежи, развитие художественного образования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69 215,0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69 115,0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69 115,0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69 115,0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Молодежная политика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144 995,4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образования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144 995,4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Общее образование. Дополнительное образование детей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9 010,5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Организация летнего отдыха и оздоровления детей и молодежи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9 010,5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01 1 06 20020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3 716,8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01 1 06 20020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3 716,8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01 1 06 20020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2 562,5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01 1 06 20020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1 154,3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01 1 06 82050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01 1 06 82050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01 1 06 82050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3 440,4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01 1 06 82050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1 006,6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S2050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S2050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S2050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663,8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S2050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182,8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Молодежь Югры и допризывная подготовка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96 730,5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35 394,3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35 394,3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35 394,3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35 394,3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61 258,0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61 258,0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61 258,0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61 258,0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составляющая регионального проекта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Социальная активность</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Ресурсное обеспечение в сфере образования, науки и молодежной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39 254,4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1 072,9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897,3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33 739,5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33 539,5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28 151,9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28 151,9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5 387,6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30 212,3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образования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6 912,4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Молодежь Югры и допризывная подготовка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составляющая регионального проекта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Социальная активность</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61810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61810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61810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Ресурсное обеспечение в сфере образования, науки и молодежной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муниципальной службы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23 219,9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23 219,9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23 219,9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23 219,9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22 610,0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22 610,0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Культура, кинематография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161 743,7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Культура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155 381,7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Культурное пространство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155 381,7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Модернизация и развитие учреждений и организаций культуры</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73 686,9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библиотечного дела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62 518,0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61 546,9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61 546,9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61 546,9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04 1 01 82520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04 1 01 82520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04 1 01 82520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Государственная поддержка отрасли культуры, за счет средств резервного фонда Правительства Российской Федерации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L519F</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L519F</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L519F</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S2520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S2520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S2520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музейного дела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11 168,9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11 168,9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11 168,9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11 168,9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Поддержка творческих инициатив, способствующих самореализации населения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80 002,0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профессионального искусства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Стимулирование культурного разнообразия в муниципальном образовании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79 722,0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79 522,0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79 522,0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79 522,0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Поддержка социально-ориентированных некоммерческих организаций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Доступная среда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культуры, кинематографии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6 362,0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Культурное пространство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архивного дела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04 3 02 84100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04 3 02 84100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04 3 02 84100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муниципальной службы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Здравоохранение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здравоохранения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Экологическая безопасность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Организация противоэпидемиологических мероприятий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1 986,3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1 986,3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1 986,3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1 986,3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Социальная политика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104 691,4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89 378,5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Пенсионное обеспечение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Социальное и демографическое развитие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мер социальной поддержки отдельных категорий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Повышение уровня материального обеспечения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Пенсии за выслугу лет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населения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6 218,3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Социальное и демографическое развитие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мер социальной поддержки отдельных категорий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Повышение уровня материального обеспечения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Денежные выплаты почетным гражданам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02 2 01 72010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02 2 01 72010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02 2 01 72010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Реализация социальных гарантий отдельных категорий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02 2 02 72040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02 2 02 72040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02 2 02 72040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жилищной сферы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893DA2">
              <w:rPr>
                <w:rFonts w:ascii="Times New Roman" w:eastAsia="Times New Roman" w:hAnsi="Times New Roman"/>
                <w:sz w:val="20"/>
                <w:szCs w:val="20"/>
              </w:rPr>
              <w:t>«</w:t>
            </w:r>
            <w:r w:rsidRPr="001417FB">
              <w:rPr>
                <w:rFonts w:ascii="Times New Roman" w:eastAsia="Times New Roman" w:hAnsi="Times New Roman"/>
                <w:sz w:val="20"/>
                <w:szCs w:val="20"/>
              </w:rPr>
              <w:t>О ветеранах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08 3 01 51350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08 3 01 51350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08 3 01 51350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893DA2">
              <w:rPr>
                <w:rFonts w:ascii="Times New Roman" w:eastAsia="Times New Roman" w:hAnsi="Times New Roman"/>
                <w:sz w:val="20"/>
                <w:szCs w:val="20"/>
              </w:rPr>
              <w:t>«</w:t>
            </w:r>
            <w:r w:rsidRPr="001417FB">
              <w:rPr>
                <w:rFonts w:ascii="Times New Roman" w:eastAsia="Times New Roman" w:hAnsi="Times New Roman"/>
                <w:sz w:val="20"/>
                <w:szCs w:val="20"/>
              </w:rPr>
              <w:t>О социальной защите инвалидов в Российской Федерации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08 3 01 51760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08 3 01 51760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08 3 01 51760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Охрана семьи и детства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75 055,7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68 771,3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образования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Ресурсное обеспечение в сфере образования, науки и молодежной политики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Социальное и демографическое развитие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Поддержка семьи, материнства и детства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29 561,7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29 561,7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28 951,7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28 951,7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28 951,7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28 951,7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lastRenderedPageBreak/>
              <w:t>Приобретение жилых помещений для предоставления детям-сиротам и детям, оставшимся без попечения родителей</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10</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02 1 02 84310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15 209,6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15 209,6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жилищной сферы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жильем молодых семей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02 L4970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02 L4970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02 L4970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социальной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15 027,9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Социальное и демографическое развитие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15 027,9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Поддержка семьи, материнства и детства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15 027,9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15 027,9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деятельности по опеке и попечительству</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12 799,6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12 799,6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12 799,6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12 799,6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1 196,1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1 196,1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1 196,1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1 196,1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933,9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933,9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G4320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G4320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G4320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Физическая культура и спорт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497 431,8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Физическая культура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114 677,7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физической культуры и спорта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113 825,7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спорта высших достижений и системы подготовки спортивного резерва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113 825,7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Организация и проведение официальных спортивных мероприятий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1 581,9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1 581,9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1 581,9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1 581,9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83 380,0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82 830,0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82 830,0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82 830,0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3 714,5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05 2 05 82110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3 528,7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05 2 05 82110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3 528,7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05 2 05 82110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3 528,7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79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S2110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S2110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S2110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Укрепление материально-технической базы учреждений спорта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21 119,0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21 119,0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14 411,1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14 411,1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6 707,9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6 707,9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667"/>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Массовый спорт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376 789,6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физической культуры и спорта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376 789,6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физической культуры и массового спорта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376 789,6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32 050,9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31 191,8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31 191,8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31 191,8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Укрепление материально-технической базы учреждений спорта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340 012,7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297 283,9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297 283,9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297 283,9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в том числе:</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w:t>
            </w:r>
          </w:p>
        </w:tc>
      </w:tr>
      <w:tr w:rsidR="001417FB" w:rsidRPr="00893DA2" w:rsidTr="001417FB">
        <w:trPr>
          <w:cantSplit/>
          <w:trHeight w:val="474"/>
        </w:trPr>
        <w:tc>
          <w:tcPr>
            <w:tcW w:w="3020" w:type="pct"/>
            <w:shd w:val="clear" w:color="auto" w:fill="auto"/>
            <w:hideMark/>
          </w:tcPr>
          <w:p w:rsidR="001417FB" w:rsidRPr="00893DA2" w:rsidRDefault="001417FB" w:rsidP="001417FB">
            <w:pPr>
              <w:spacing w:after="0" w:line="240" w:lineRule="auto"/>
              <w:ind w:firstLineChars="300" w:firstLine="600"/>
              <w:rPr>
                <w:rFonts w:ascii="Times New Roman" w:eastAsia="Times New Roman" w:hAnsi="Times New Roman"/>
                <w:iCs/>
                <w:sz w:val="20"/>
                <w:szCs w:val="20"/>
              </w:rPr>
            </w:pPr>
            <w:r w:rsidRPr="00893DA2">
              <w:rPr>
                <w:rFonts w:ascii="Times New Roman" w:eastAsia="Times New Roman" w:hAnsi="Times New Roman"/>
                <w:iCs/>
                <w:sz w:val="20"/>
                <w:szCs w:val="20"/>
              </w:rPr>
              <w:t>Физкультурно-оздоровительный объект</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040</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11</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02</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05 1 06 42110</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iCs/>
                <w:sz w:val="20"/>
                <w:szCs w:val="20"/>
              </w:rPr>
            </w:pPr>
            <w:r w:rsidRPr="00893DA2">
              <w:rPr>
                <w:rFonts w:ascii="Times New Roman" w:eastAsia="Times New Roman" w:hAnsi="Times New Roman"/>
                <w:iCs/>
                <w:sz w:val="20"/>
                <w:szCs w:val="20"/>
              </w:rPr>
              <w:t>410</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iCs/>
                <w:sz w:val="20"/>
                <w:szCs w:val="20"/>
              </w:rPr>
            </w:pPr>
            <w:r w:rsidRPr="00893DA2">
              <w:rPr>
                <w:rFonts w:ascii="Times New Roman" w:eastAsia="Times New Roman" w:hAnsi="Times New Roman"/>
                <w:iCs/>
                <w:sz w:val="20"/>
                <w:szCs w:val="20"/>
              </w:rPr>
              <w:t xml:space="preserve">297 283,9 </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sz w:val="20"/>
                <w:szCs w:val="20"/>
              </w:rPr>
            </w:pPr>
            <w:r w:rsidRPr="00893DA2">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Развитие сети спортивных объектов шаговой доступности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05 1 06 82130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05 1 06 82130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05 1 06 82130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41 740,5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30 898,8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30 898,8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10 841,8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10 841,8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S2130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S2130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S2130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Региональный проект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Спорт-норма жизни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P5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P5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P5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P5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Спорт высших достижений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физической культуры и спорта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спорта высших достижений и системы подготовки спортивного резерва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Региональный проект </w:t>
            </w:r>
            <w:r w:rsidR="00893DA2">
              <w:rPr>
                <w:rFonts w:ascii="Times New Roman" w:eastAsia="Times New Roman" w:hAnsi="Times New Roman"/>
                <w:sz w:val="20"/>
                <w:szCs w:val="20"/>
              </w:rPr>
              <w:t>«</w:t>
            </w:r>
            <w:r w:rsidRPr="001417FB">
              <w:rPr>
                <w:rFonts w:ascii="Times New Roman" w:eastAsia="Times New Roman" w:hAnsi="Times New Roman"/>
                <w:sz w:val="20"/>
                <w:szCs w:val="20"/>
              </w:rPr>
              <w:t>Спорт-норма жизни</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P5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P5 50810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P5 50810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P5 50810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Другие вопросы в области физической культуры и спорта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муниципальной службы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Средства массовой информации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30 553,8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Телевидение и радиовещание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гражданского общества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Организация функционирования телерадиовещания</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Периодическая печать и издательства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Развитие гражданского общества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Новая Северная газета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Обслуживание государственного (муниципального) долга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Обслуживание государственного (муниципального) внутреннего долга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Муниципальная 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Управление муниципальными финансами в городе Пыть-Яхе</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Подпрограмма </w:t>
            </w:r>
            <w:r w:rsidR="00893DA2">
              <w:rPr>
                <w:rFonts w:ascii="Times New Roman" w:eastAsia="Times New Roman" w:hAnsi="Times New Roman"/>
                <w:sz w:val="20"/>
                <w:szCs w:val="20"/>
              </w:rPr>
              <w:t>«</w:t>
            </w:r>
            <w:r w:rsidRPr="001417FB">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w:t>
            </w:r>
            <w:r w:rsidR="00893DA2">
              <w:rPr>
                <w:rFonts w:ascii="Times New Roman" w:eastAsia="Times New Roman" w:hAnsi="Times New Roman"/>
                <w:sz w:val="20"/>
                <w:szCs w:val="20"/>
              </w:rPr>
              <w:t>«</w:t>
            </w:r>
            <w:r w:rsidRPr="001417FB">
              <w:rPr>
                <w:rFonts w:ascii="Times New Roman" w:eastAsia="Times New Roman" w:hAnsi="Times New Roman"/>
                <w:sz w:val="20"/>
                <w:szCs w:val="20"/>
              </w:rPr>
              <w:t>Обслуживание муниципального долга городского округа</w:t>
            </w:r>
            <w:r w:rsidR="00893DA2">
              <w:rPr>
                <w:rFonts w:ascii="Times New Roman" w:eastAsia="Times New Roman" w:hAnsi="Times New Roman"/>
                <w:sz w:val="20"/>
                <w:szCs w:val="20"/>
              </w:rPr>
              <w:t>»</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Процентные платежи по муниципальному долгу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17 2 01 20270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Обслуживание государственного (муниципального) долга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17 2 01 20270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700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Обслуживание муниципального долга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17 2 01 20270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730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893DA2" w:rsidTr="001417FB">
        <w:trPr>
          <w:cantSplit/>
          <w:trHeight w:val="20"/>
        </w:trPr>
        <w:tc>
          <w:tcPr>
            <w:tcW w:w="3020" w:type="pct"/>
            <w:shd w:val="clear" w:color="auto" w:fill="auto"/>
            <w:noWrap/>
            <w:hideMark/>
          </w:tcPr>
          <w:p w:rsidR="001417FB" w:rsidRPr="00893DA2" w:rsidRDefault="001417FB" w:rsidP="001417FB">
            <w:pPr>
              <w:spacing w:after="0" w:line="240" w:lineRule="auto"/>
              <w:rPr>
                <w:rFonts w:ascii="Times New Roman" w:eastAsia="Times New Roman" w:hAnsi="Times New Roman"/>
                <w:bCs/>
                <w:sz w:val="20"/>
                <w:szCs w:val="20"/>
              </w:rPr>
            </w:pPr>
            <w:r w:rsidRPr="00893DA2">
              <w:rPr>
                <w:rFonts w:ascii="Times New Roman" w:eastAsia="Times New Roman" w:hAnsi="Times New Roman"/>
                <w:bCs/>
                <w:sz w:val="20"/>
                <w:szCs w:val="20"/>
              </w:rPr>
              <w:t>Всего</w:t>
            </w:r>
          </w:p>
        </w:tc>
        <w:tc>
          <w:tcPr>
            <w:tcW w:w="17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bCs/>
                <w:sz w:val="20"/>
                <w:szCs w:val="20"/>
              </w:rPr>
            </w:pPr>
            <w:r w:rsidRPr="00893DA2">
              <w:rPr>
                <w:rFonts w:ascii="Times New Roman" w:eastAsia="Times New Roman" w:hAnsi="Times New Roman"/>
                <w:bCs/>
                <w:sz w:val="20"/>
                <w:szCs w:val="20"/>
              </w:rPr>
              <w:t> </w:t>
            </w:r>
          </w:p>
        </w:tc>
        <w:tc>
          <w:tcPr>
            <w:tcW w:w="160"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bCs/>
                <w:sz w:val="20"/>
                <w:szCs w:val="20"/>
              </w:rPr>
            </w:pPr>
            <w:r w:rsidRPr="00893DA2">
              <w:rPr>
                <w:rFonts w:ascii="Times New Roman" w:eastAsia="Times New Roman" w:hAnsi="Times New Roman"/>
                <w:bCs/>
                <w:sz w:val="20"/>
                <w:szCs w:val="20"/>
              </w:rPr>
              <w:t> </w:t>
            </w:r>
          </w:p>
        </w:tc>
        <w:tc>
          <w:tcPr>
            <w:tcW w:w="162"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bCs/>
                <w:sz w:val="20"/>
                <w:szCs w:val="20"/>
              </w:rPr>
            </w:pPr>
            <w:r w:rsidRPr="00893DA2">
              <w:rPr>
                <w:rFonts w:ascii="Times New Roman" w:eastAsia="Times New Roman" w:hAnsi="Times New Roman"/>
                <w:bCs/>
                <w:sz w:val="20"/>
                <w:szCs w:val="20"/>
              </w:rPr>
              <w:t> </w:t>
            </w:r>
          </w:p>
        </w:tc>
        <w:tc>
          <w:tcPr>
            <w:tcW w:w="451"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bCs/>
                <w:sz w:val="20"/>
                <w:szCs w:val="20"/>
              </w:rPr>
            </w:pPr>
            <w:r w:rsidRPr="00893DA2">
              <w:rPr>
                <w:rFonts w:ascii="Times New Roman" w:eastAsia="Times New Roman" w:hAnsi="Times New Roman"/>
                <w:bCs/>
                <w:sz w:val="20"/>
                <w:szCs w:val="20"/>
              </w:rPr>
              <w:t> </w:t>
            </w:r>
          </w:p>
        </w:tc>
        <w:tc>
          <w:tcPr>
            <w:tcW w:w="166" w:type="pct"/>
            <w:shd w:val="clear" w:color="auto" w:fill="auto"/>
            <w:noWrap/>
            <w:vAlign w:val="bottom"/>
            <w:hideMark/>
          </w:tcPr>
          <w:p w:rsidR="001417FB" w:rsidRPr="00893DA2" w:rsidRDefault="001417FB" w:rsidP="001417FB">
            <w:pPr>
              <w:spacing w:after="0" w:line="240" w:lineRule="auto"/>
              <w:jc w:val="center"/>
              <w:rPr>
                <w:rFonts w:ascii="Times New Roman" w:eastAsia="Times New Roman" w:hAnsi="Times New Roman"/>
                <w:bCs/>
                <w:sz w:val="20"/>
                <w:szCs w:val="20"/>
              </w:rPr>
            </w:pPr>
            <w:r w:rsidRPr="00893DA2">
              <w:rPr>
                <w:rFonts w:ascii="Times New Roman" w:eastAsia="Times New Roman" w:hAnsi="Times New Roman"/>
                <w:bCs/>
                <w:sz w:val="20"/>
                <w:szCs w:val="20"/>
              </w:rPr>
              <w:t> </w:t>
            </w:r>
          </w:p>
        </w:tc>
        <w:tc>
          <w:tcPr>
            <w:tcW w:w="435"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bCs/>
                <w:sz w:val="20"/>
                <w:szCs w:val="20"/>
              </w:rPr>
            </w:pPr>
            <w:r w:rsidRPr="00893DA2">
              <w:rPr>
                <w:rFonts w:ascii="Times New Roman" w:eastAsia="Times New Roman" w:hAnsi="Times New Roman"/>
                <w:bCs/>
                <w:sz w:val="20"/>
                <w:szCs w:val="20"/>
              </w:rPr>
              <w:t>4 830 471,0</w:t>
            </w:r>
          </w:p>
        </w:tc>
        <w:tc>
          <w:tcPr>
            <w:tcW w:w="434" w:type="pct"/>
            <w:shd w:val="clear" w:color="auto" w:fill="auto"/>
            <w:vAlign w:val="bottom"/>
            <w:hideMark/>
          </w:tcPr>
          <w:p w:rsidR="001417FB" w:rsidRPr="00893DA2" w:rsidRDefault="001417FB" w:rsidP="001417FB">
            <w:pPr>
              <w:spacing w:after="0" w:line="240" w:lineRule="auto"/>
              <w:jc w:val="right"/>
              <w:rPr>
                <w:rFonts w:ascii="Times New Roman" w:eastAsia="Times New Roman" w:hAnsi="Times New Roman"/>
                <w:bCs/>
                <w:sz w:val="20"/>
                <w:szCs w:val="20"/>
              </w:rPr>
            </w:pPr>
            <w:r w:rsidRPr="00893DA2">
              <w:rPr>
                <w:rFonts w:ascii="Times New Roman" w:eastAsia="Times New Roman" w:hAnsi="Times New Roman"/>
                <w:bCs/>
                <w:sz w:val="20"/>
                <w:szCs w:val="20"/>
              </w:rPr>
              <w:t>1 465 409,7</w:t>
            </w:r>
          </w:p>
        </w:tc>
      </w:tr>
    </w:tbl>
    <w:p w:rsidR="00CA4047" w:rsidRDefault="005F216D"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-64135</wp:posOffset>
                </wp:positionH>
                <wp:positionV relativeFrom="paragraph">
                  <wp:posOffset>-243840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429" w:rsidRPr="00224ABD" w:rsidRDefault="00893DA2" w:rsidP="00A074E1">
                            <w:pPr>
                              <w:rPr>
                                <w:rFonts w:ascii="Times New Roman" w:hAnsi="Times New Roman"/>
                                <w:sz w:val="28"/>
                                <w:szCs w:val="28"/>
                              </w:rPr>
                            </w:pPr>
                            <w:r>
                              <w:rPr>
                                <w:rFonts w:ascii="Times New Roman" w:hAnsi="Times New Roman"/>
                                <w:sz w:val="28"/>
                                <w:szCs w:val="28"/>
                              </w:rPr>
                              <w:t>»</w:t>
                            </w:r>
                            <w:r w:rsidR="00117429"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5.05pt;margin-top:-19.2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" filled="f" stroked="f">
                <v:textbox>
                  <w:txbxContent>
                    <w:p w:rsidR="00117429" w:rsidRPr="00224ABD" w:rsidRDefault="00893DA2" w:rsidP="00A074E1">
                      <w:pPr>
                        <w:rPr>
                          <w:rFonts w:ascii="Times New Roman" w:hAnsi="Times New Roman"/>
                          <w:sz w:val="28"/>
                          <w:szCs w:val="28"/>
                        </w:rPr>
                      </w:pPr>
                      <w:r>
                        <w:rPr>
                          <w:rFonts w:ascii="Times New Roman" w:hAnsi="Times New Roman"/>
                          <w:sz w:val="28"/>
                          <w:szCs w:val="28"/>
                        </w:rPr>
                        <w:t>»</w:t>
                      </w:r>
                      <w:r w:rsidR="00117429" w:rsidRPr="00224ABD">
                        <w:rPr>
                          <w:rFonts w:ascii="Times New Roman" w:hAnsi="Times New Roman"/>
                          <w:sz w:val="28"/>
                          <w:szCs w:val="28"/>
                        </w:rPr>
                        <w:t>.</w:t>
                      </w:r>
                    </w:p>
                  </w:txbxContent>
                </v:textbox>
                <w10:wrap anchorx="margin"/>
              </v:rect>
            </w:pict>
          </mc:Fallback>
        </mc:AlternateContent>
      </w:r>
    </w:p>
    <w:sectPr w:rsidR="00CA4047" w:rsidSect="00893DA2">
      <w:headerReference w:type="even" r:id="rId7"/>
      <w:headerReference w:type="default" r:id="rId8"/>
      <w:pgSz w:w="16838" w:h="11906" w:orient="landscape"/>
      <w:pgMar w:top="851" w:right="567" w:bottom="851" w:left="567" w:header="567" w:footer="284" w:gutter="0"/>
      <w:pgNumType w:start="1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4D9" w:rsidRDefault="000B14D9" w:rsidP="00E619A7">
      <w:pPr>
        <w:spacing w:after="0" w:line="240" w:lineRule="auto"/>
      </w:pPr>
      <w:r>
        <w:separator/>
      </w:r>
    </w:p>
  </w:endnote>
  <w:endnote w:type="continuationSeparator" w:id="0">
    <w:p w:rsidR="000B14D9" w:rsidRDefault="000B14D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4D9" w:rsidRDefault="000B14D9" w:rsidP="00E619A7">
      <w:pPr>
        <w:spacing w:after="0" w:line="240" w:lineRule="auto"/>
      </w:pPr>
      <w:r>
        <w:separator/>
      </w:r>
    </w:p>
  </w:footnote>
  <w:footnote w:type="continuationSeparator" w:id="0">
    <w:p w:rsidR="000B14D9" w:rsidRDefault="000B14D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429" w:rsidRDefault="00117429"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17429" w:rsidRDefault="00117429"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98863"/>
      <w:docPartObj>
        <w:docPartGallery w:val="Page Numbers (Top of Page)"/>
        <w:docPartUnique/>
      </w:docPartObj>
    </w:sdtPr>
    <w:sdtEndPr>
      <w:rPr>
        <w:rFonts w:ascii="Times New Roman" w:hAnsi="Times New Roman"/>
        <w:sz w:val="24"/>
        <w:szCs w:val="24"/>
      </w:rPr>
    </w:sdtEndPr>
    <w:sdtContent>
      <w:p w:rsidR="00117429" w:rsidRPr="00893DA2" w:rsidRDefault="00117429" w:rsidP="00EB00A8">
        <w:pPr>
          <w:pStyle w:val="a5"/>
          <w:jc w:val="right"/>
          <w:rPr>
            <w:rFonts w:ascii="Times New Roman" w:hAnsi="Times New Roman"/>
            <w:sz w:val="24"/>
            <w:szCs w:val="24"/>
          </w:rPr>
        </w:pPr>
        <w:r w:rsidRPr="00893DA2">
          <w:rPr>
            <w:rFonts w:ascii="Times New Roman" w:hAnsi="Times New Roman"/>
            <w:sz w:val="24"/>
            <w:szCs w:val="24"/>
          </w:rPr>
          <w:fldChar w:fldCharType="begin"/>
        </w:r>
        <w:r w:rsidRPr="00893DA2">
          <w:rPr>
            <w:rFonts w:ascii="Times New Roman" w:hAnsi="Times New Roman"/>
            <w:sz w:val="24"/>
            <w:szCs w:val="24"/>
          </w:rPr>
          <w:instrText>PAGE   \* MERGEFORMAT</w:instrText>
        </w:r>
        <w:r w:rsidRPr="00893DA2">
          <w:rPr>
            <w:rFonts w:ascii="Times New Roman" w:hAnsi="Times New Roman"/>
            <w:sz w:val="24"/>
            <w:szCs w:val="24"/>
          </w:rPr>
          <w:fldChar w:fldCharType="separate"/>
        </w:r>
        <w:r w:rsidR="00066608">
          <w:rPr>
            <w:rFonts w:ascii="Times New Roman" w:hAnsi="Times New Roman"/>
            <w:noProof/>
            <w:sz w:val="24"/>
            <w:szCs w:val="24"/>
          </w:rPr>
          <w:t>151</w:t>
        </w:r>
        <w:r w:rsidRPr="00893DA2">
          <w:rPr>
            <w:rFonts w:ascii="Times New Roman" w:hAnsi="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3084"/>
    <w:rsid w:val="000231E1"/>
    <w:rsid w:val="000530F6"/>
    <w:rsid w:val="00066608"/>
    <w:rsid w:val="000A686D"/>
    <w:rsid w:val="000B14D9"/>
    <w:rsid w:val="000E71DF"/>
    <w:rsid w:val="000F5406"/>
    <w:rsid w:val="00117429"/>
    <w:rsid w:val="001417FB"/>
    <w:rsid w:val="001C1C4D"/>
    <w:rsid w:val="001E21D7"/>
    <w:rsid w:val="002052FD"/>
    <w:rsid w:val="00224ABD"/>
    <w:rsid w:val="002250F5"/>
    <w:rsid w:val="00255EA7"/>
    <w:rsid w:val="00271FB3"/>
    <w:rsid w:val="002857CF"/>
    <w:rsid w:val="00292B2E"/>
    <w:rsid w:val="002B1C5C"/>
    <w:rsid w:val="002B68CB"/>
    <w:rsid w:val="003252A7"/>
    <w:rsid w:val="00380B20"/>
    <w:rsid w:val="00393FA3"/>
    <w:rsid w:val="003E02AE"/>
    <w:rsid w:val="003E1B0B"/>
    <w:rsid w:val="00436993"/>
    <w:rsid w:val="00474504"/>
    <w:rsid w:val="004A3A91"/>
    <w:rsid w:val="004B0E4E"/>
    <w:rsid w:val="004D0FA1"/>
    <w:rsid w:val="00515166"/>
    <w:rsid w:val="005623EE"/>
    <w:rsid w:val="00582189"/>
    <w:rsid w:val="0058597C"/>
    <w:rsid w:val="005D77EB"/>
    <w:rsid w:val="005D795F"/>
    <w:rsid w:val="005F216D"/>
    <w:rsid w:val="00615C20"/>
    <w:rsid w:val="006557D5"/>
    <w:rsid w:val="006A23D9"/>
    <w:rsid w:val="006C47E0"/>
    <w:rsid w:val="006F1EA6"/>
    <w:rsid w:val="0070737D"/>
    <w:rsid w:val="00726A26"/>
    <w:rsid w:val="00752D6A"/>
    <w:rsid w:val="00756611"/>
    <w:rsid w:val="0076715F"/>
    <w:rsid w:val="007925A3"/>
    <w:rsid w:val="0088432A"/>
    <w:rsid w:val="00893DA2"/>
    <w:rsid w:val="008E02FC"/>
    <w:rsid w:val="008E357B"/>
    <w:rsid w:val="00927FF6"/>
    <w:rsid w:val="00971A56"/>
    <w:rsid w:val="00985C81"/>
    <w:rsid w:val="009C1EA0"/>
    <w:rsid w:val="00A05394"/>
    <w:rsid w:val="00A074E1"/>
    <w:rsid w:val="00A476AF"/>
    <w:rsid w:val="00A54DB4"/>
    <w:rsid w:val="00AE02B4"/>
    <w:rsid w:val="00AF6704"/>
    <w:rsid w:val="00B80625"/>
    <w:rsid w:val="00BB5196"/>
    <w:rsid w:val="00BE524E"/>
    <w:rsid w:val="00C66733"/>
    <w:rsid w:val="00C85429"/>
    <w:rsid w:val="00CA4047"/>
    <w:rsid w:val="00CC48CB"/>
    <w:rsid w:val="00CD7604"/>
    <w:rsid w:val="00CD7EE1"/>
    <w:rsid w:val="00D27AD6"/>
    <w:rsid w:val="00D40128"/>
    <w:rsid w:val="00D42C58"/>
    <w:rsid w:val="00D72CA7"/>
    <w:rsid w:val="00DD1A01"/>
    <w:rsid w:val="00DE69D0"/>
    <w:rsid w:val="00DF7AB1"/>
    <w:rsid w:val="00E528A9"/>
    <w:rsid w:val="00E619A7"/>
    <w:rsid w:val="00E94A60"/>
    <w:rsid w:val="00EB00A8"/>
    <w:rsid w:val="00EB0BCC"/>
    <w:rsid w:val="00EB7C0B"/>
    <w:rsid w:val="00EE63D9"/>
    <w:rsid w:val="00F176D3"/>
    <w:rsid w:val="00F24A09"/>
    <w:rsid w:val="00F5124F"/>
    <w:rsid w:val="00F52231"/>
    <w:rsid w:val="00FC02B2"/>
    <w:rsid w:val="00FC44DF"/>
    <w:rsid w:val="00FD0ED4"/>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699861899">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70794054">
      <w:bodyDiv w:val="1"/>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24526</Words>
  <Characters>139800</Characters>
  <Application>Microsoft Office Word</Application>
  <DocSecurity>0</DocSecurity>
  <Lines>1165</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2021-10-08T06:14:00Z</cp:lastPrinted>
  <dcterms:created xsi:type="dcterms:W3CDTF">2021-12-27T09:19:00Z</dcterms:created>
  <dcterms:modified xsi:type="dcterms:W3CDTF">2021-12-27T09:19:00Z</dcterms:modified>
</cp:coreProperties>
</file>